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2E3854" w:rsidRDefault="00D239AD" w:rsidP="00D239AD">
      <w:pPr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2E3854">
        <w:rPr>
          <w:rFonts w:ascii="TH NiramitIT๙" w:hAnsi="TH NiramitIT๙" w:cs="TH NiramitIT๙"/>
          <w:b/>
          <w:bCs/>
          <w:noProof/>
          <w:sz w:val="32"/>
          <w:szCs w:val="32"/>
          <w:cs/>
          <w:lang w:bidi="th-TH"/>
        </w:rPr>
        <w:t>การแจ้งถมดิน</w:t>
      </w:r>
    </w:p>
    <w:p w14:paraId="16FCEC75" w14:textId="6B9FFF59" w:rsidR="00D239AD" w:rsidRPr="002E3854" w:rsidRDefault="00D239AD" w:rsidP="00D239AD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  <w:lang w:bidi="th-TH"/>
        </w:rPr>
      </w:pPr>
      <w:r w:rsidRPr="002E3854">
        <w:rPr>
          <w:rFonts w:ascii="TH NiramitIT๙" w:hAnsi="TH NiramitIT๙" w:cs="TH NiramitIT๙"/>
          <w:sz w:val="32"/>
          <w:szCs w:val="32"/>
          <w:cs/>
          <w:lang w:bidi="th-TH"/>
        </w:rPr>
        <w:t>หน่วยงาน</w:t>
      </w:r>
      <w:r w:rsidR="002B2D62" w:rsidRPr="002E3854">
        <w:rPr>
          <w:rFonts w:ascii="TH NiramitIT๙" w:hAnsi="TH NiramitIT๙" w:cs="TH NiramitIT๙"/>
          <w:sz w:val="32"/>
          <w:szCs w:val="32"/>
          <w:cs/>
          <w:lang w:bidi="th-TH"/>
        </w:rPr>
        <w:t>ที่รับผิดชอบ</w:t>
      </w:r>
      <w:r w:rsidRPr="002E3854">
        <w:rPr>
          <w:rFonts w:ascii="TH NiramitIT๙" w:hAnsi="TH NiramitIT๙" w:cs="TH NiramitIT๙"/>
          <w:sz w:val="32"/>
          <w:szCs w:val="32"/>
          <w:lang w:bidi="th-TH"/>
        </w:rPr>
        <w:t>:</w:t>
      </w:r>
      <w:r w:rsidRPr="002E3854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="003348A7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2E3854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นาไหม</w:t>
      </w:r>
      <w:r w:rsidR="003348A7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อำเภอ</w:t>
      </w:r>
      <w:r w:rsidR="002E3854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บ้านดุง</w:t>
      </w:r>
      <w:r w:rsidR="003348A7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จังหวัด</w:t>
      </w:r>
      <w:r w:rsidR="002E3854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อุดรธานี</w:t>
      </w:r>
    </w:p>
    <w:p w14:paraId="0007F669" w14:textId="46ADE2FD" w:rsidR="00D239AD" w:rsidRPr="002E3854" w:rsidRDefault="00C3045F" w:rsidP="00D239AD">
      <w:pPr>
        <w:spacing w:after="0" w:line="240" w:lineRule="auto"/>
        <w:rPr>
          <w:rFonts w:ascii="TH NiramitIT๙" w:hAnsi="TH NiramitIT๙" w:cs="TH NiramitIT๙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sz w:val="32"/>
          <w:szCs w:val="32"/>
          <w:cs/>
          <w:lang w:bidi="th-TH"/>
        </w:rPr>
        <w:t>กระทรวง</w:t>
      </w:r>
      <w:r w:rsidRPr="002E3854">
        <w:rPr>
          <w:rFonts w:ascii="TH NiramitIT๙" w:hAnsi="TH NiramitIT๙" w:cs="TH NiramitIT๙"/>
          <w:sz w:val="32"/>
          <w:szCs w:val="32"/>
          <w:lang w:bidi="th-TH"/>
        </w:rPr>
        <w:t>:</w:t>
      </w:r>
      <w:r w:rsidRPr="002E3854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2E3854" w:rsidRDefault="003F4A0D" w:rsidP="00D239AD">
      <w:pPr>
        <w:spacing w:after="0" w:line="240" w:lineRule="auto"/>
        <w:rPr>
          <w:rFonts w:ascii="TH NiramitIT๙" w:hAnsi="TH NiramitIT๙" w:cs="TH NiramitIT๙"/>
          <w:color w:val="0D0D0D" w:themeColor="text1" w:themeTint="F2"/>
          <w:sz w:val="32"/>
          <w:szCs w:val="32"/>
        </w:rPr>
      </w:pPr>
      <w:r w:rsidRPr="002E3854">
        <w:rPr>
          <w:rFonts w:ascii="TH NiramitIT๙" w:hAnsi="TH NiramitIT๙" w:cs="TH Niramit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90C641B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2E3854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2E3854">
        <w:rPr>
          <w:rFonts w:ascii="TH NiramitIT๙" w:hAnsi="TH NiramitIT๙" w:cs="TH NiramitIT๙"/>
          <w:color w:val="0D0D0D" w:themeColor="text1" w:themeTint="F2"/>
          <w:sz w:val="32"/>
          <w:szCs w:val="32"/>
          <w:lang w:bidi="th-TH"/>
        </w:rPr>
        <w:t>:</w:t>
      </w:r>
      <w:r w:rsidRPr="002E3854">
        <w:rPr>
          <w:rFonts w:ascii="TH NiramitIT๙" w:hAnsi="TH NiramitIT๙" w:cs="TH Niramit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การแจ้งถมดิน</w:t>
      </w:r>
    </w:p>
    <w:p w14:paraId="57553D54" w14:textId="51A78A05" w:rsidR="00132E1B" w:rsidRPr="002E3854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3348A7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2E3854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นาไหม</w:t>
      </w:r>
      <w:r w:rsidR="003348A7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อำเภอ</w:t>
      </w:r>
      <w:r w:rsidR="002E3854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บ้านดุง</w:t>
      </w:r>
      <w:r w:rsidR="003348A7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จังหวัด</w:t>
      </w:r>
      <w:r w:rsidR="002E3854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อุดรธานี</w:t>
      </w:r>
    </w:p>
    <w:p w14:paraId="7C1EA770" w14:textId="557C84CF" w:rsidR="00132E1B" w:rsidRPr="002E385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(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)</w:t>
      </w: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2E385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รับแจ้ง</w:t>
      </w: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2E3854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2E3854" w14:paraId="77FFD68C" w14:textId="77777777" w:rsidTr="008C1396">
        <w:tc>
          <w:tcPr>
            <w:tcW w:w="675" w:type="dxa"/>
          </w:tcPr>
          <w:p w14:paraId="23D761D9" w14:textId="12281EB4" w:rsidR="00394708" w:rsidRPr="002E3854" w:rsidRDefault="00394708" w:rsidP="008C139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2E3854" w:rsidRDefault="00394708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.  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 2543</w:t>
            </w:r>
          </w:p>
          <w:p w14:paraId="56C2533B" w14:textId="4CFCD02D" w:rsidR="00394708" w:rsidRPr="002E3854" w:rsidRDefault="00394708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2E385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บริการทั่วไป</w:t>
      </w:r>
      <w:r w:rsidR="00C81DB8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2E3854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lang w:bidi="th-TH"/>
        </w:rPr>
        <w:t xml:space="preserve">: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ท้องถิ่น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2E385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พระราชบัญญัติการขุดดินและถมดิน พ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.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ศ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. 2543</w:t>
      </w:r>
      <w:r w:rsidR="00C77AEA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2E3854" w:rsidRDefault="00C77AEA" w:rsidP="003F4A0D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cs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2E3854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Pr="002E3854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7</w:t>
      </w:r>
      <w:r w:rsidR="00C81DB8" w:rsidRPr="002E3854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="00C81DB8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วัน</w:t>
      </w:r>
      <w:r w:rsidRPr="002E3854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2E385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2E3854" w:rsidRDefault="00075E4A" w:rsidP="00075E4A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 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0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2E3854" w:rsidRDefault="00075E4A" w:rsidP="00075E4A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0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2E3854" w:rsidRDefault="00075E4A" w:rsidP="00075E4A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2E3854">
        <w:rPr>
          <w:rFonts w:ascii="TH NiramitIT๙" w:hAnsi="TH NiramitIT๙" w:cs="TH NiramitIT๙"/>
          <w:noProof/>
          <w:sz w:val="32"/>
          <w:szCs w:val="32"/>
        </w:rPr>
        <w:t>0</w:t>
      </w:r>
      <w:r w:rsidR="00C81DB8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2E3854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การแจ้งถมดิน</w:t>
      </w:r>
      <w:r w:rsidR="00094F82" w:rsidRPr="002E3854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2E3854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2E3854" w14:paraId="5F1398AA" w14:textId="77777777" w:rsidTr="009B7715">
        <w:tc>
          <w:tcPr>
            <w:tcW w:w="675" w:type="dxa"/>
          </w:tcPr>
          <w:p w14:paraId="08D93DD3" w14:textId="25F72274" w:rsidR="00094F82" w:rsidRPr="002E3854" w:rsidRDefault="00094F82" w:rsidP="008C139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5223AF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2E3854" w:rsidRDefault="00A13B6C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2E3854">
              <w:rPr>
                <w:rFonts w:ascii="TH NiramitIT๙" w:hAnsi="TH NiramitIT๙" w:cs="TH Niramit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ที่ทำการองค์กรปกครองส่วนท้องถิ่น ในพื้นที่ที่จะดำเนินการถมดิน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/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2E3854" w:rsidRDefault="00A13B6C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(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)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 (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2E3854" w:rsidRDefault="00A13B6C" w:rsidP="009B7715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2E3854" w14:paraId="26F07DEC" w14:textId="77777777" w:rsidTr="009B7715">
        <w:tc>
          <w:tcPr>
            <w:tcW w:w="675" w:type="dxa"/>
          </w:tcPr>
          <w:p w14:paraId="1656AB36" w14:textId="77777777" w:rsidR="00094F82" w:rsidRPr="002E3854" w:rsidRDefault="00094F82" w:rsidP="008C139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5223AF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5F2FBC7" w14:textId="652FA48F" w:rsidR="00094F82" w:rsidRPr="002E3854" w:rsidRDefault="00A13B6C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2E3854">
              <w:rPr>
                <w:rFonts w:ascii="TH NiramitIT๙" w:hAnsi="TH NiramitIT๙" w:cs="TH Niramit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="003348A7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2E3854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นาไหม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br/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อำเภอ</w:t>
            </w:r>
            <w:r w:rsidR="002E3854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บ้านดุง</w:t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2E3854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อุดรธานี</w:t>
            </w:r>
            <w:r w:rsidR="00094F82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</w:r>
            <w:r w:rsidR="00094F82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.04</w:t>
            </w:r>
            <w:r w:rsidR="002E3854">
              <w:rPr>
                <w:rFonts w:ascii="TH NiramitIT๙" w:hAnsi="TH NiramitIT๙" w:cs="TH NiramitIT๙" w:hint="cs"/>
                <w:i/>
                <w:iCs/>
                <w:noProof/>
                <w:sz w:val="32"/>
                <w:szCs w:val="32"/>
                <w:cs/>
                <w:lang w:bidi="th-TH"/>
              </w:rPr>
              <w:t>2</w:t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-</w:t>
            </w:r>
            <w:r w:rsidR="002E3854">
              <w:rPr>
                <w:rFonts w:ascii="TH NiramitIT๙" w:hAnsi="TH NiramitIT๙" w:cs="TH NiramitIT๙" w:hint="cs"/>
                <w:i/>
                <w:iCs/>
                <w:noProof/>
                <w:sz w:val="32"/>
                <w:szCs w:val="32"/>
                <w:cs/>
                <w:lang w:bidi="th-TH"/>
              </w:rPr>
              <w:t>219442</w:t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 </w:t>
            </w:r>
            <w:r w:rsidR="00094F82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/</w:t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 </w:t>
            </w:r>
            <w:r w:rsidR="00094F82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7A7B0601" w14:textId="77777777" w:rsidR="003348A7" w:rsidRPr="002E3854" w:rsidRDefault="00A13B6C" w:rsidP="008C1396">
            <w:pPr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(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) </w:t>
            </w:r>
          </w:p>
          <w:p w14:paraId="25B1CDDF" w14:textId="5CA24D72" w:rsidR="00094F82" w:rsidRPr="002E3854" w:rsidRDefault="00094F82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lastRenderedPageBreak/>
              <w:t xml:space="preserve">ตั้งแต่เวลา 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08:30 - 16:30 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</w:p>
          <w:p w14:paraId="3133AFEA" w14:textId="77777777" w:rsidR="00313D38" w:rsidRPr="002E3854" w:rsidRDefault="00A13B6C" w:rsidP="009B7715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2E3854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2E3854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2E3854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Pr="002E3854" w:rsidRDefault="00575FAF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noProof/>
          <w:sz w:val="32"/>
          <w:szCs w:val="32"/>
        </w:rPr>
        <w:t>1.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การถมดินที่ต้องแจ้งต่อเจ้าพนักงานท้องถิ่นจะต้องมีองค์ประกอบที่ครบถ้วน ดังนี้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1.1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1)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เทศบาล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2)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กรุงเทพมหานคร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3)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เมืองพัทยา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4)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5)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6)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7)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2E3854">
        <w:rPr>
          <w:rFonts w:ascii="TH NiramitIT๙" w:hAnsi="TH NiramitIT๙" w:cs="TH NiramitIT๙"/>
          <w:noProof/>
          <w:sz w:val="32"/>
          <w:szCs w:val="32"/>
        </w:rPr>
        <w:t>(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2E3854">
        <w:rPr>
          <w:rFonts w:ascii="TH NiramitIT๙" w:hAnsi="TH NiramitIT๙" w:cs="TH NiramitIT๙"/>
          <w:noProof/>
          <w:sz w:val="32"/>
          <w:szCs w:val="32"/>
        </w:rPr>
        <w:t>)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    1.2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การดำเนินการถมดินเข้าลักษณะตามมาตรา </w:t>
      </w:r>
      <w:r w:rsidRPr="002E3854">
        <w:rPr>
          <w:rFonts w:ascii="TH NiramitIT๙" w:hAnsi="TH NiramitIT๙" w:cs="TH NiramitIT๙"/>
          <w:noProof/>
          <w:sz w:val="32"/>
          <w:szCs w:val="32"/>
        </w:rPr>
        <w:t xml:space="preserve">26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</w:t>
      </w:r>
      <w:r w:rsidRPr="002E3854">
        <w:rPr>
          <w:rFonts w:ascii="TH NiramitIT๙" w:hAnsi="TH NiramitIT๙" w:cs="TH NiramitIT๙"/>
          <w:noProof/>
          <w:sz w:val="32"/>
          <w:szCs w:val="32"/>
        </w:rPr>
        <w:t xml:space="preserve">2,000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ตารางเมตร หรือมีพื้นที่เกินกว่าที่เจ้าพนักงานท้องถิ่นประกาศกำหนด 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    2.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การพิจารณารับแจ้งการถมดิน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  <w:t xml:space="preserve"> 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2E3854">
        <w:rPr>
          <w:rFonts w:ascii="TH NiramitIT๙" w:hAnsi="TH NiramitIT๙" w:cs="TH NiramitIT๙"/>
          <w:noProof/>
          <w:sz w:val="32"/>
          <w:szCs w:val="32"/>
        </w:rPr>
        <w:t>7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2E3854">
        <w:rPr>
          <w:rFonts w:ascii="TH NiramitIT๙" w:hAnsi="TH NiramitIT๙" w:cs="TH NiramitIT๙"/>
          <w:noProof/>
          <w:sz w:val="32"/>
          <w:szCs w:val="32"/>
        </w:rPr>
        <w:t>7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2E3854">
        <w:rPr>
          <w:rFonts w:ascii="TH NiramitIT๙" w:hAnsi="TH NiramitIT๙" w:cs="TH NiramitIT๙"/>
          <w:noProof/>
          <w:sz w:val="32"/>
          <w:szCs w:val="32"/>
        </w:rPr>
        <w:t>7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2E3854">
        <w:rPr>
          <w:rFonts w:ascii="TH NiramitIT๙" w:hAnsi="TH NiramitIT๙" w:cs="TH NiramitIT๙"/>
          <w:noProof/>
          <w:sz w:val="32"/>
          <w:szCs w:val="32"/>
        </w:rPr>
        <w:t>3</w:t>
      </w: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2E3854">
        <w:rPr>
          <w:rFonts w:ascii="TH NiramitIT๙" w:hAnsi="TH NiramitIT๙" w:cs="TH NiramitIT๙"/>
          <w:noProof/>
          <w:sz w:val="32"/>
          <w:szCs w:val="32"/>
        </w:rPr>
        <w:br/>
      </w:r>
    </w:p>
    <w:p w14:paraId="7254DDEE" w14:textId="77777777" w:rsidR="008E2900" w:rsidRDefault="008E2900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6FC8E2FB" w14:textId="77777777" w:rsidR="002E3854" w:rsidRDefault="002E3854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08B899A5" w14:textId="77777777" w:rsidR="002E3854" w:rsidRDefault="002E3854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2CEAF5FB" w14:textId="77777777" w:rsidR="002E3854" w:rsidRPr="002E3854" w:rsidRDefault="002E3854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2E3854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2E3854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2E3854" w:rsidRDefault="00313D38" w:rsidP="0098687F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2E3854" w:rsidRDefault="00313D38" w:rsidP="0098687F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2E3854" w:rsidRDefault="00313D38" w:rsidP="0098687F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2E3854" w:rsidRDefault="00313D38" w:rsidP="00600A25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2E3854" w:rsidRDefault="00313D38" w:rsidP="00600A25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2E3854" w:rsidRDefault="00313D38" w:rsidP="00AA7734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2E3854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2E3854" w:rsidRDefault="00313D38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2E3854" w:rsidRDefault="009B68CC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2E3854" w:rsidRDefault="00313D38" w:rsidP="00313D38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592" w:type="dxa"/>
          </w:tcPr>
          <w:p w14:paraId="27C0FB15" w14:textId="77777777" w:rsidR="00313D38" w:rsidRPr="002E3854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ผู้แจ้งยื่นเอกสารแจ้งการถมดิน ตามที่กำหนดให้เจ้าพนักงานท้องถิ่นดำเนินการตรวจสอบข้อมูล</w:t>
            </w:r>
          </w:p>
          <w:p w14:paraId="2A225131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368" w:type="dxa"/>
          </w:tcPr>
          <w:p w14:paraId="4874A2C9" w14:textId="0D78DAA3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1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2E3854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313D38" w:rsidRPr="002E3854" w14:paraId="325CEC6B" w14:textId="77777777" w:rsidTr="00313D38">
        <w:tc>
          <w:tcPr>
            <w:tcW w:w="675" w:type="dxa"/>
            <w:vAlign w:val="center"/>
          </w:tcPr>
          <w:p w14:paraId="731B9F5F" w14:textId="77777777" w:rsidR="00313D38" w:rsidRPr="002E3854" w:rsidRDefault="00313D38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5BDFB26" w14:textId="77777777" w:rsidR="00313D38" w:rsidRPr="002E3854" w:rsidRDefault="009B68CC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4588930" w14:textId="77777777" w:rsidR="00313D38" w:rsidRPr="002E3854" w:rsidRDefault="00313D38" w:rsidP="00313D38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592" w:type="dxa"/>
          </w:tcPr>
          <w:p w14:paraId="3393F2F8" w14:textId="77777777" w:rsidR="00313D38" w:rsidRPr="002E3854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  <w:p w14:paraId="4DDCE996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368" w:type="dxa"/>
          </w:tcPr>
          <w:p w14:paraId="2EFA0300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5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851D2DE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6136D83" w14:textId="77777777" w:rsidR="00313D38" w:rsidRPr="002E3854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313D38" w:rsidRPr="002E3854" w14:paraId="05D53ED1" w14:textId="77777777" w:rsidTr="00313D38">
        <w:tc>
          <w:tcPr>
            <w:tcW w:w="675" w:type="dxa"/>
            <w:vAlign w:val="center"/>
          </w:tcPr>
          <w:p w14:paraId="31E696B2" w14:textId="77777777" w:rsidR="00313D38" w:rsidRPr="002E3854" w:rsidRDefault="00313D38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3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62FEBA0" w14:textId="77777777" w:rsidR="00313D38" w:rsidRPr="002E3854" w:rsidRDefault="009B68CC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/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76F4579" w14:textId="77777777" w:rsidR="00313D38" w:rsidRPr="002E3854" w:rsidRDefault="00313D38" w:rsidP="00313D38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592" w:type="dxa"/>
          </w:tcPr>
          <w:p w14:paraId="72C8FF9B" w14:textId="77777777" w:rsidR="00313D38" w:rsidRPr="002E3854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2402D68B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368" w:type="dxa"/>
          </w:tcPr>
          <w:p w14:paraId="1BED6871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1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DCC77A3" w14:textId="77777777" w:rsidR="00313D38" w:rsidRPr="002E3854" w:rsidRDefault="00313D38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8169816" w14:textId="77777777" w:rsidR="00313D38" w:rsidRPr="002E3854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</w:tbl>
    <w:p w14:paraId="599CE047" w14:textId="65AFDAD1" w:rsidR="008E2900" w:rsidRPr="002E3854" w:rsidRDefault="00C26ED0" w:rsidP="003348A7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sz w:val="32"/>
          <w:szCs w:val="32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2E3854">
        <w:rPr>
          <w:rFonts w:ascii="TH NiramitIT๙" w:hAnsi="TH NiramitIT๙" w:cs="TH NiramitIT๙"/>
          <w:noProof/>
          <w:sz w:val="32"/>
          <w:szCs w:val="32"/>
        </w:rPr>
        <w:t xml:space="preserve">7 </w:t>
      </w:r>
      <w:r w:rsidR="009B68CC"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2E3854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2E3854" w:rsidRDefault="009B68CC" w:rsidP="00C26ED0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3854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2E3854" w:rsidRDefault="008E2900" w:rsidP="00C26ED0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31312B5" w14:textId="77777777" w:rsidR="00AA7734" w:rsidRPr="002E3854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2E3854" w:rsidRDefault="00452B6B" w:rsidP="00AA7734">
      <w:pPr>
        <w:spacing w:after="0" w:line="240" w:lineRule="auto"/>
        <w:ind w:left="45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2E3854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2E3854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2E3854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2E3854" w:rsidRDefault="00452B6B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2E3854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2E3854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2E3854" w:rsidRDefault="003C25A4" w:rsidP="00452B6B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2E3854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2E3854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2E3854" w:rsidRDefault="00AC4ACB" w:rsidP="00452B6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2437DF15" w14:textId="77777777" w:rsidTr="004E651F">
        <w:trPr>
          <w:jc w:val="center"/>
        </w:trPr>
        <w:tc>
          <w:tcPr>
            <w:tcW w:w="675" w:type="dxa"/>
            <w:vAlign w:val="center"/>
          </w:tcPr>
          <w:p w14:paraId="60D77B97" w14:textId="77777777" w:rsidR="00452B6B" w:rsidRPr="002E3854" w:rsidRDefault="00AC4ACB" w:rsidP="00452B6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5AD3B61" w14:textId="77777777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21CBC4D1" w14:textId="77777777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14A51D5" w14:textId="77777777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B320BEE" w14:textId="77777777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A00821B" w14:textId="77777777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08BF4B7" w14:textId="77777777" w:rsidR="00452B6B" w:rsidRPr="002E3854" w:rsidRDefault="00AC4ACB" w:rsidP="00452B6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2E3854" w:rsidRDefault="00422EAB" w:rsidP="0050561E">
      <w:pPr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2E3854" w:rsidRDefault="00452B6B" w:rsidP="00A10CDA">
      <w:pPr>
        <w:spacing w:after="0" w:line="240" w:lineRule="auto"/>
        <w:ind w:left="45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2E3854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2E3854" w:rsidRDefault="00422EAB" w:rsidP="0098687F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2E3854" w:rsidRDefault="00422EAB" w:rsidP="0098687F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2E3854" w:rsidRDefault="004E651F" w:rsidP="001B2D23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2E3854" w:rsidRDefault="00422EAB" w:rsidP="001B2D23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2E3854" w:rsidRDefault="00422EAB" w:rsidP="001B2D23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2E3854" w:rsidRDefault="00422EAB" w:rsidP="00FE5795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2E3854" w:rsidRDefault="00422EAB" w:rsidP="001B2D23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E3854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2E3854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แผนผังบริเวณที่ประสงค์จะดำเนินการถมดิน</w:t>
            </w:r>
          </w:p>
        </w:tc>
        <w:tc>
          <w:tcPr>
            <w:tcW w:w="1843" w:type="dxa"/>
          </w:tcPr>
          <w:p w14:paraId="5FD3D152" w14:textId="2A5AF49F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00FDAC53" w14:textId="77777777" w:rsidTr="004E651F">
        <w:tc>
          <w:tcPr>
            <w:tcW w:w="675" w:type="dxa"/>
            <w:vAlign w:val="center"/>
          </w:tcPr>
          <w:p w14:paraId="0E75F0DD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A605A8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4533E0C9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43684B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F04E6F4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A1CF316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3A661AA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3426D71D" w14:textId="77777777" w:rsidTr="004E651F">
        <w:tc>
          <w:tcPr>
            <w:tcW w:w="675" w:type="dxa"/>
            <w:vAlign w:val="center"/>
          </w:tcPr>
          <w:p w14:paraId="1EC89F68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3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98158D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127F8D1E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2556D49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24E603F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3CF476C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1F3E1B5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5FD91B32" w14:textId="77777777" w:rsidTr="004E651F">
        <w:tc>
          <w:tcPr>
            <w:tcW w:w="675" w:type="dxa"/>
            <w:vAlign w:val="center"/>
          </w:tcPr>
          <w:p w14:paraId="51173ED6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4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3D286A4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ส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.3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ค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.1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</w:t>
            </w:r>
          </w:p>
        </w:tc>
        <w:tc>
          <w:tcPr>
            <w:tcW w:w="1843" w:type="dxa"/>
          </w:tcPr>
          <w:p w14:paraId="3E83EE76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5FF723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A98E47E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6826308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31DF8A7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AC4ACB" w:rsidRPr="002E3854" w14:paraId="1081B46D" w14:textId="77777777" w:rsidTr="004E651F">
        <w:tc>
          <w:tcPr>
            <w:tcW w:w="675" w:type="dxa"/>
            <w:vAlign w:val="center"/>
          </w:tcPr>
          <w:p w14:paraId="26F5492C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5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B04E810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หนังสือมอบอำนาจกรณีให้บุคคลอื่นยื่นแจ้งการถมดิน</w:t>
            </w:r>
          </w:p>
        </w:tc>
        <w:tc>
          <w:tcPr>
            <w:tcW w:w="1843" w:type="dxa"/>
          </w:tcPr>
          <w:p w14:paraId="764787CC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131A315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84A2DC6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0CAFA45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5EFEDC6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2A28BA28" w14:textId="77777777" w:rsidTr="004E651F">
        <w:tc>
          <w:tcPr>
            <w:tcW w:w="675" w:type="dxa"/>
            <w:vAlign w:val="center"/>
          </w:tcPr>
          <w:p w14:paraId="5AF377DD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6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4A30F3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843" w:type="dxa"/>
          </w:tcPr>
          <w:p w14:paraId="3E44C80C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FBB522B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04C2559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4418633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0C61537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78344F3B" w14:textId="77777777" w:rsidTr="004E651F">
        <w:tc>
          <w:tcPr>
            <w:tcW w:w="675" w:type="dxa"/>
            <w:vAlign w:val="center"/>
          </w:tcPr>
          <w:p w14:paraId="777A55B0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lastRenderedPageBreak/>
              <w:t>7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B3633E1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2,000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เมตรขึ้นไป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ไม่ต่ำกว่าระดับสามัญวิศวกร กรณีพื้นที่เกิน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2,000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ตารางเมตรและมีความสูงของเนินดินเกิน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5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lastRenderedPageBreak/>
              <w:t>ผู้ได้รับใบอนุญาตให้ประกอบวิชาชีพวิศวกรรมควบคุม สาขาวิศวกรรมโยธา ระดับวุฒิวิศวกร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9710ACA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0B7CF3B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960133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3B8B12F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F721FA2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52A78016" w14:textId="77777777" w:rsidTr="004E651F">
        <w:tc>
          <w:tcPr>
            <w:tcW w:w="675" w:type="dxa"/>
            <w:vAlign w:val="center"/>
          </w:tcPr>
          <w:p w14:paraId="09D09248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lastRenderedPageBreak/>
              <w:t>8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18893C6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2,000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เมตรขึ้นไป ต้องเป็นผู้ได้รับใบอนุญาตประกอบวิชาชีพวิศวกรรมควบคุม สาขาวิศวกรรมโยธา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F99CE93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A96A75C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09F329D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66581BC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F2ED4D3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2E3854" w14:paraId="1E0F78B0" w14:textId="77777777" w:rsidTr="004E651F">
        <w:tc>
          <w:tcPr>
            <w:tcW w:w="675" w:type="dxa"/>
            <w:vAlign w:val="center"/>
          </w:tcPr>
          <w:p w14:paraId="7EE9B93C" w14:textId="77777777" w:rsidR="00AC4ACB" w:rsidRPr="002E3854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9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7742C8E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ชื่อและที่อยู่ของผู้แจ้งการถมดิน</w:t>
            </w:r>
          </w:p>
        </w:tc>
        <w:tc>
          <w:tcPr>
            <w:tcW w:w="1843" w:type="dxa"/>
          </w:tcPr>
          <w:p w14:paraId="6EDE23DE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12E525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EDB30D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FFAE82A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7A98992" w14:textId="77777777" w:rsidR="00AC4ACB" w:rsidRPr="002E3854" w:rsidRDefault="00AC4ACB" w:rsidP="00AC4ACB">
            <w:pPr>
              <w:rPr>
                <w:rFonts w:ascii="TH NiramitIT๙" w:hAnsi="TH NiramitIT๙" w:cs="TH NiramitIT๙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4CEB6A03" w14:textId="77777777" w:rsidR="002E3854" w:rsidRDefault="002E3854" w:rsidP="0050561E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7E4EC808" w14:textId="77777777" w:rsidR="002E3854" w:rsidRPr="002E3854" w:rsidRDefault="002E3854" w:rsidP="0050561E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14:paraId="58CB2F50" w14:textId="77777777" w:rsidR="00A10CDA" w:rsidRPr="002E3854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2E3854" w14:paraId="21631802" w14:textId="77777777" w:rsidTr="00090552">
        <w:tc>
          <w:tcPr>
            <w:tcW w:w="534" w:type="dxa"/>
          </w:tcPr>
          <w:p w14:paraId="55909BBE" w14:textId="396F5019" w:rsidR="00A13B6C" w:rsidRPr="002E3854" w:rsidRDefault="00A13B6C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2E3854" w:rsidRDefault="00A13B6C" w:rsidP="008C1396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ค่าธรรมเนียมต่อฉบับ ฉบับละ </w:t>
            </w:r>
            <w:r w:rsidRPr="002E3854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t xml:space="preserve">500 </w:t>
            </w:r>
            <w:r w:rsidRPr="002E3854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01E5AF3" w14:textId="77777777" w:rsidR="00E90756" w:rsidRPr="002E3854" w:rsidRDefault="000F1309" w:rsidP="00E9075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2E385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500 </w:t>
            </w:r>
            <w:r w:rsidR="00F5490C"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2E3854" w:rsidRDefault="00E90756" w:rsidP="00E9075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-</w:t>
            </w:r>
            <w:r w:rsidR="000F1309" w:rsidRPr="002E385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2E3854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2E3854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2E3854" w14:paraId="07DF31DE" w14:textId="77777777" w:rsidTr="00C1539D">
        <w:tc>
          <w:tcPr>
            <w:tcW w:w="534" w:type="dxa"/>
          </w:tcPr>
          <w:p w14:paraId="07FE0908" w14:textId="7E60931D" w:rsidR="00EA6950" w:rsidRPr="002E3854" w:rsidRDefault="00EA6950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5B7EE426" w:rsidR="00EA6950" w:rsidRPr="002E3854" w:rsidRDefault="00EA6950" w:rsidP="00EA695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E385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กรุงเทพมหานคร ร้องเรียนผ่านกรมโยธาธิการและผังเมือง</w:t>
            </w:r>
            <w:r w:rsidRPr="002E3854">
              <w:rPr>
                <w:rFonts w:ascii="TH NiramitIT๙" w:hAnsi="TH NiramitIT๙" w:cs="TH NiramitIT๙"/>
                <w:sz w:val="32"/>
                <w:szCs w:val="32"/>
              </w:rPr>
              <w:br/>
            </w:r>
            <w:r w:rsidRPr="002E3854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E3854">
              <w:rPr>
                <w:rFonts w:ascii="TH NiramitIT๙" w:hAnsi="TH NiramitIT๙" w:cs="TH Niramit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(http://www.dpt.go.th)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9 : 02-201-8000 ,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6 : 02-299-4000)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 ไปรษณีย์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(224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9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 เขตห้วยขวาง กรุงเทพฯ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10320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   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218/1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6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 เขตพญาไท กรุงเทพฯ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10400)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 กรมโยธาธิการและผังเมือง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ร้อง เรียนด้วยตนเอง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3348A7"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6)</w:t>
            </w:r>
          </w:p>
        </w:tc>
      </w:tr>
      <w:tr w:rsidR="00EA6950" w:rsidRPr="002E3854" w14:paraId="3E376F88" w14:textId="77777777" w:rsidTr="00C1539D">
        <w:tc>
          <w:tcPr>
            <w:tcW w:w="534" w:type="dxa"/>
          </w:tcPr>
          <w:p w14:paraId="5295B8D3" w14:textId="77777777" w:rsidR="00EA6950" w:rsidRPr="002E3854" w:rsidRDefault="00EA6950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4E05C08" w14:textId="77777777" w:rsidR="00EA6950" w:rsidRPr="002E3854" w:rsidRDefault="00EA6950" w:rsidP="00EA695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E385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ผู้ว่าราชการจังหวัด</w:t>
            </w:r>
            <w:r w:rsidRPr="002E3854">
              <w:rPr>
                <w:rFonts w:ascii="TH NiramitIT๙" w:hAnsi="TH NiramitIT๙" w:cs="TH NiramitIT๙"/>
                <w:sz w:val="32"/>
                <w:szCs w:val="32"/>
              </w:rPr>
              <w:br/>
            </w:r>
            <w:r w:rsidRPr="002E3854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E3854">
              <w:rPr>
                <w:rFonts w:ascii="TH NiramitIT๙" w:hAnsi="TH NiramitIT๙" w:cs="TH Niramit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2E3854" w14:paraId="475A468A" w14:textId="77777777" w:rsidTr="00C1539D">
        <w:tc>
          <w:tcPr>
            <w:tcW w:w="534" w:type="dxa"/>
          </w:tcPr>
          <w:p w14:paraId="6FBE78F7" w14:textId="77777777" w:rsidR="00EA6950" w:rsidRPr="002E3854" w:rsidRDefault="00EA6950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</w:rPr>
              <w:t>3</w:t>
            </w:r>
            <w:r w:rsidR="00811134" w:rsidRPr="002E3854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9337D49" w14:textId="77777777" w:rsidR="00EA6950" w:rsidRPr="002E3854" w:rsidRDefault="00EA6950" w:rsidP="00EA695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E385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2E3854">
              <w:rPr>
                <w:rFonts w:ascii="TH NiramitIT๙" w:hAnsi="TH NiramitIT๙" w:cs="TH NiramitIT๙"/>
                <w:sz w:val="32"/>
                <w:szCs w:val="32"/>
              </w:rPr>
              <w:br/>
            </w:r>
            <w:r w:rsidRPr="002E3854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E3854">
              <w:rPr>
                <w:rFonts w:ascii="TH NiramitIT๙" w:hAnsi="TH NiramitIT๙" w:cs="TH Niramit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(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 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2E3854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2E3854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2E3854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2E3854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2E3854" w:rsidRDefault="00F064C0" w:rsidP="00686AAA">
            <w:pPr>
              <w:rPr>
                <w:rFonts w:ascii="TH NiramitIT๙" w:hAnsi="TH NiramitIT๙" w:cs="TH NiramitIT๙"/>
                <w:i/>
                <w:iCs/>
                <w:sz w:val="32"/>
                <w:szCs w:val="32"/>
              </w:rPr>
            </w:pPr>
            <w:r w:rsidRPr="002E3854">
              <w:rPr>
                <w:rFonts w:ascii="TH NiramitIT๙" w:hAnsi="TH NiramitIT๙" w:cs="TH Niramit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2E3854" w:rsidRDefault="00C1539D" w:rsidP="00C1539D">
      <w:pPr>
        <w:pStyle w:val="a5"/>
        <w:spacing w:after="0" w:line="240" w:lineRule="auto"/>
        <w:ind w:left="426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2E3854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2E3854" w:rsidRDefault="0064558D" w:rsidP="0064558D">
      <w:pPr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2E3854">
        <w:rPr>
          <w:rFonts w:ascii="TH NiramitIT๙" w:hAnsi="TH NiramitIT๙" w:cs="TH NiramitIT๙"/>
          <w:noProof/>
          <w:sz w:val="32"/>
          <w:szCs w:val="32"/>
        </w:rPr>
        <w:t>-</w:t>
      </w:r>
    </w:p>
    <w:p w14:paraId="688B8321" w14:textId="77777777" w:rsidR="0064558D" w:rsidRPr="003348A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3348A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3348A7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3348A7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3348A7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3348A7" w:rsidSect="00C040F2">
      <w:headerReference w:type="default" r:id="rId9"/>
      <w:pgSz w:w="11907" w:h="16839" w:code="9"/>
      <w:pgMar w:top="1440" w:right="657" w:bottom="1440" w:left="1080" w:header="720" w:footer="720" w:gutter="0"/>
      <w:pgNumType w:fmt="thaiNumbers" w:start="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74C91" w14:textId="77777777" w:rsidR="004B77D6" w:rsidRDefault="004B77D6" w:rsidP="00C81DB8">
      <w:pPr>
        <w:spacing w:after="0" w:line="240" w:lineRule="auto"/>
      </w:pPr>
      <w:r>
        <w:separator/>
      </w:r>
    </w:p>
  </w:endnote>
  <w:endnote w:type="continuationSeparator" w:id="0">
    <w:p w14:paraId="40D16F05" w14:textId="77777777" w:rsidR="004B77D6" w:rsidRDefault="004B77D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07401" w14:textId="77777777" w:rsidR="004B77D6" w:rsidRDefault="004B77D6" w:rsidP="00C81DB8">
      <w:pPr>
        <w:spacing w:after="0" w:line="240" w:lineRule="auto"/>
      </w:pPr>
      <w:r>
        <w:separator/>
      </w:r>
    </w:p>
  </w:footnote>
  <w:footnote w:type="continuationSeparator" w:id="0">
    <w:p w14:paraId="57333326" w14:textId="77777777" w:rsidR="004B77D6" w:rsidRDefault="004B77D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22B8E" w14:textId="4ED6D891" w:rsidR="00C040F2" w:rsidRDefault="00C040F2">
    <w:pPr>
      <w:pStyle w:val="ae"/>
      <w:jc w:val="center"/>
    </w:pPr>
  </w:p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E3854"/>
    <w:rsid w:val="00313D38"/>
    <w:rsid w:val="00323021"/>
    <w:rsid w:val="003240F6"/>
    <w:rsid w:val="003348A7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87CF3"/>
    <w:rsid w:val="004B77D6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1757"/>
    <w:rsid w:val="006437C0"/>
    <w:rsid w:val="0064558D"/>
    <w:rsid w:val="0065175D"/>
    <w:rsid w:val="00655583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040F2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8B87-0F77-47DC-8A49-2C10D269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7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KANNANA</cp:lastModifiedBy>
  <cp:revision>2</cp:revision>
  <cp:lastPrinted>2018-06-12T14:37:00Z</cp:lastPrinted>
  <dcterms:created xsi:type="dcterms:W3CDTF">2024-06-21T09:13:00Z</dcterms:created>
  <dcterms:modified xsi:type="dcterms:W3CDTF">2024-06-21T09:13:00Z</dcterms:modified>
</cp:coreProperties>
</file>